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7EFD" w14:textId="4C561B00" w:rsidR="009A31C5" w:rsidRPr="00464C89" w:rsidRDefault="00D472DD" w:rsidP="004F7724">
      <w:pPr>
        <w:spacing w:line="276" w:lineRule="auto"/>
        <w:jc w:val="center"/>
        <w:rPr>
          <w:b/>
          <w:bCs/>
          <w:color w:val="323943"/>
          <w:spacing w:val="-3"/>
          <w:sz w:val="18"/>
          <w:szCs w:val="18"/>
          <w:shd w:val="clear" w:color="auto" w:fill="FFFFFF"/>
        </w:rPr>
      </w:pPr>
      <w:r w:rsidRPr="00464C89">
        <w:rPr>
          <w:b/>
          <w:bCs/>
          <w:color w:val="323943"/>
          <w:spacing w:val="-3"/>
          <w:sz w:val="18"/>
          <w:szCs w:val="18"/>
          <w:shd w:val="clear" w:color="auto" w:fill="FFFFFF"/>
        </w:rPr>
        <w:t>COMUNICATO STAMPA</w:t>
      </w:r>
    </w:p>
    <w:p w14:paraId="65D144ED" w14:textId="77777777" w:rsidR="00822E6C" w:rsidRDefault="00822E6C" w:rsidP="00702E16">
      <w:pPr>
        <w:spacing w:line="276" w:lineRule="auto"/>
        <w:jc w:val="center"/>
        <w:rPr>
          <w:b/>
          <w:bCs/>
          <w:color w:val="323943"/>
          <w:spacing w:val="-3"/>
          <w:sz w:val="21"/>
          <w:szCs w:val="21"/>
          <w:shd w:val="clear" w:color="auto" w:fill="FFFFFF"/>
        </w:rPr>
      </w:pPr>
    </w:p>
    <w:p w14:paraId="20A821E2" w14:textId="783661B9" w:rsidR="00F767BF" w:rsidRDefault="00822E6C" w:rsidP="00690F1B">
      <w:pPr>
        <w:spacing w:line="276" w:lineRule="auto"/>
        <w:jc w:val="center"/>
        <w:rPr>
          <w:b/>
          <w:bCs/>
          <w:color w:val="323943"/>
          <w:spacing w:val="-3"/>
          <w:sz w:val="21"/>
          <w:szCs w:val="21"/>
          <w:shd w:val="clear" w:color="auto" w:fill="FFFFFF"/>
        </w:rPr>
      </w:pPr>
      <w:bookmarkStart w:id="0" w:name="_Hlk151039572"/>
      <w:r w:rsidRPr="00822E6C">
        <w:rPr>
          <w:b/>
          <w:bCs/>
          <w:color w:val="323943"/>
          <w:spacing w:val="-3"/>
          <w:sz w:val="21"/>
          <w:szCs w:val="21"/>
          <w:shd w:val="clear" w:color="auto" w:fill="FFFFFF"/>
        </w:rPr>
        <w:t>EF SOLARE CRESCE IN SPAGNA:</w:t>
      </w:r>
      <w:r w:rsidR="00580796">
        <w:rPr>
          <w:b/>
          <w:bCs/>
          <w:color w:val="323943"/>
          <w:spacing w:val="-3"/>
          <w:sz w:val="21"/>
          <w:szCs w:val="21"/>
          <w:shd w:val="clear" w:color="auto" w:fill="FFFFFF"/>
        </w:rPr>
        <w:t xml:space="preserve"> AL VIA NUOVO IMPIANTO DA 126 MW</w:t>
      </w:r>
    </w:p>
    <w:p w14:paraId="4B8A6C0E" w14:textId="5213DD76" w:rsidR="00F767BF" w:rsidRPr="00690F1B" w:rsidRDefault="00580796" w:rsidP="00690F1B">
      <w:pPr>
        <w:pStyle w:val="Paragrafoelenco"/>
        <w:numPr>
          <w:ilvl w:val="0"/>
          <w:numId w:val="4"/>
        </w:numPr>
        <w:spacing w:line="300" w:lineRule="auto"/>
        <w:jc w:val="center"/>
        <w:rPr>
          <w:color w:val="323943"/>
          <w:spacing w:val="-3"/>
          <w:sz w:val="21"/>
          <w:szCs w:val="21"/>
          <w:shd w:val="clear" w:color="auto" w:fill="FFFFFF"/>
        </w:rPr>
      </w:pPr>
      <w:r>
        <w:rPr>
          <w:i/>
          <w:iCs/>
          <w:color w:val="323943"/>
          <w:spacing w:val="-3"/>
          <w:sz w:val="21"/>
          <w:szCs w:val="21"/>
          <w:shd w:val="clear" w:color="auto" w:fill="FFFFFF"/>
        </w:rPr>
        <w:t>Avviati i lavori pe</w:t>
      </w:r>
      <w:r w:rsidR="00C74A07">
        <w:rPr>
          <w:i/>
          <w:iCs/>
          <w:color w:val="323943"/>
          <w:spacing w:val="-3"/>
          <w:sz w:val="21"/>
          <w:szCs w:val="21"/>
          <w:shd w:val="clear" w:color="auto" w:fill="FFFFFF"/>
        </w:rPr>
        <w:t>r il sito di Bolarque che</w:t>
      </w:r>
      <w:r w:rsidR="00F767BF" w:rsidRPr="00690F1B">
        <w:rPr>
          <w:i/>
          <w:iCs/>
          <w:color w:val="323943"/>
          <w:spacing w:val="-3"/>
          <w:sz w:val="21"/>
          <w:szCs w:val="21"/>
          <w:shd w:val="clear" w:color="auto" w:fill="FFFFFF"/>
        </w:rPr>
        <w:t xml:space="preserve"> eviterà l’emissione di 30.000 tonnellate di Co2 </w:t>
      </w:r>
    </w:p>
    <w:p w14:paraId="37330FD3" w14:textId="17A3DBEE" w:rsidR="00F767BF" w:rsidRPr="00690F1B" w:rsidRDefault="00F767BF" w:rsidP="00690F1B">
      <w:pPr>
        <w:pStyle w:val="Paragrafoelenco"/>
        <w:numPr>
          <w:ilvl w:val="0"/>
          <w:numId w:val="4"/>
        </w:numPr>
        <w:spacing w:line="300" w:lineRule="auto"/>
        <w:jc w:val="center"/>
        <w:rPr>
          <w:i/>
          <w:iCs/>
          <w:color w:val="323943"/>
          <w:spacing w:val="-3"/>
          <w:sz w:val="21"/>
          <w:szCs w:val="21"/>
          <w:shd w:val="clear" w:color="auto" w:fill="FFFFFF"/>
        </w:rPr>
      </w:pPr>
      <w:r w:rsidRPr="00690F1B">
        <w:rPr>
          <w:i/>
          <w:iCs/>
          <w:color w:val="323943"/>
          <w:spacing w:val="-3"/>
          <w:sz w:val="21"/>
          <w:szCs w:val="21"/>
          <w:shd w:val="clear" w:color="auto" w:fill="FFFFFF"/>
        </w:rPr>
        <w:t xml:space="preserve">L’impianto </w:t>
      </w:r>
      <w:r w:rsidR="00690F1B" w:rsidRPr="00690F1B">
        <w:rPr>
          <w:i/>
          <w:iCs/>
          <w:color w:val="323943"/>
          <w:spacing w:val="-3"/>
          <w:sz w:val="21"/>
          <w:szCs w:val="21"/>
          <w:shd w:val="clear" w:color="auto" w:fill="FFFFFF"/>
        </w:rPr>
        <w:t>produrrà</w:t>
      </w:r>
      <w:r w:rsidRPr="00690F1B">
        <w:rPr>
          <w:i/>
          <w:iCs/>
          <w:color w:val="323943"/>
          <w:spacing w:val="-3"/>
          <w:sz w:val="21"/>
          <w:szCs w:val="21"/>
          <w:shd w:val="clear" w:color="auto" w:fill="FFFFFF"/>
        </w:rPr>
        <w:t xml:space="preserve"> 215 GWh/anno di energia pulita, sufficienti per </w:t>
      </w:r>
      <w:r w:rsidR="00690F1B" w:rsidRPr="00690F1B">
        <w:rPr>
          <w:i/>
          <w:iCs/>
          <w:color w:val="323943"/>
          <w:spacing w:val="-3"/>
          <w:sz w:val="21"/>
          <w:szCs w:val="21"/>
          <w:shd w:val="clear" w:color="auto" w:fill="FFFFFF"/>
        </w:rPr>
        <w:t>coprire</w:t>
      </w:r>
      <w:r w:rsidRPr="00690F1B">
        <w:rPr>
          <w:i/>
          <w:iCs/>
          <w:color w:val="323943"/>
          <w:spacing w:val="-3"/>
          <w:sz w:val="21"/>
          <w:szCs w:val="21"/>
          <w:shd w:val="clear" w:color="auto" w:fill="FFFFFF"/>
        </w:rPr>
        <w:t xml:space="preserve"> il consumo energetico di 63.000 famiglie spagnole </w:t>
      </w:r>
    </w:p>
    <w:p w14:paraId="322CC7C6" w14:textId="23B1D120" w:rsidR="00822E6C" w:rsidRDefault="00AC0E5B" w:rsidP="00822E6C">
      <w:pPr>
        <w:spacing w:line="276" w:lineRule="auto"/>
        <w:jc w:val="both"/>
        <w:rPr>
          <w:color w:val="323943"/>
          <w:spacing w:val="-3"/>
          <w:sz w:val="21"/>
          <w:szCs w:val="21"/>
          <w:shd w:val="clear" w:color="auto" w:fill="FFFFFF"/>
        </w:rPr>
      </w:pPr>
      <w:r>
        <w:rPr>
          <w:i/>
          <w:iCs/>
          <w:color w:val="323943"/>
          <w:spacing w:val="-3"/>
          <w:sz w:val="21"/>
          <w:szCs w:val="21"/>
          <w:shd w:val="clear" w:color="auto" w:fill="FFFFFF"/>
        </w:rPr>
        <w:t>Trento</w:t>
      </w:r>
      <w:r w:rsidR="00543CCD">
        <w:rPr>
          <w:i/>
          <w:iCs/>
          <w:color w:val="323943"/>
          <w:spacing w:val="-3"/>
          <w:sz w:val="21"/>
          <w:szCs w:val="21"/>
          <w:shd w:val="clear" w:color="auto" w:fill="FFFFFF"/>
        </w:rPr>
        <w:t>,</w:t>
      </w:r>
      <w:r>
        <w:rPr>
          <w:i/>
          <w:iCs/>
          <w:color w:val="323943"/>
          <w:spacing w:val="-3"/>
          <w:sz w:val="21"/>
          <w:szCs w:val="21"/>
          <w:shd w:val="clear" w:color="auto" w:fill="FFFFFF"/>
        </w:rPr>
        <w:t xml:space="preserve"> 11 dicembre 2023 </w:t>
      </w:r>
      <w:r w:rsidR="00D472DD">
        <w:rPr>
          <w:color w:val="323943"/>
          <w:spacing w:val="-3"/>
          <w:sz w:val="21"/>
          <w:szCs w:val="21"/>
          <w:shd w:val="clear" w:color="auto" w:fill="FFFFFF"/>
        </w:rPr>
        <w:t xml:space="preserve">– </w:t>
      </w:r>
      <w:r w:rsidR="00822E6C" w:rsidRPr="00822E6C">
        <w:rPr>
          <w:b/>
          <w:bCs/>
          <w:color w:val="323943"/>
          <w:spacing w:val="-3"/>
          <w:sz w:val="21"/>
          <w:szCs w:val="21"/>
          <w:shd w:val="clear" w:color="auto" w:fill="FFFFFF"/>
        </w:rPr>
        <w:t>EF Solare Italia</w:t>
      </w:r>
      <w:r w:rsidR="00822E6C" w:rsidRPr="00822E6C">
        <w:rPr>
          <w:color w:val="323943"/>
          <w:spacing w:val="-3"/>
          <w:sz w:val="21"/>
          <w:szCs w:val="21"/>
          <w:shd w:val="clear" w:color="auto" w:fill="FFFFFF"/>
        </w:rPr>
        <w:t>, primario operatore fotovoltaico in Italia ed in Europa controllato al 70% d</w:t>
      </w:r>
      <w:r>
        <w:rPr>
          <w:color w:val="323943"/>
          <w:spacing w:val="-3"/>
          <w:sz w:val="21"/>
          <w:szCs w:val="21"/>
          <w:shd w:val="clear" w:color="auto" w:fill="FFFFFF"/>
        </w:rPr>
        <w:t xml:space="preserve">ai Fondi di </w:t>
      </w:r>
      <w:r w:rsidR="00822E6C" w:rsidRPr="00822E6C">
        <w:rPr>
          <w:color w:val="323943"/>
          <w:spacing w:val="-3"/>
          <w:sz w:val="21"/>
          <w:szCs w:val="21"/>
          <w:shd w:val="clear" w:color="auto" w:fill="FFFFFF"/>
        </w:rPr>
        <w:t xml:space="preserve">F2i Sgr e partecipato al 30% da Crédit Agricole Assurances, rafforza la propria presenza in Spagna attraverso la realizzazione del nuovo impianto </w:t>
      </w:r>
      <w:r w:rsidR="002F3379">
        <w:rPr>
          <w:color w:val="323943"/>
          <w:spacing w:val="-3"/>
          <w:sz w:val="21"/>
          <w:szCs w:val="21"/>
          <w:shd w:val="clear" w:color="auto" w:fill="FFFFFF"/>
        </w:rPr>
        <w:t xml:space="preserve">fotovoltaico </w:t>
      </w:r>
      <w:r w:rsidR="00822E6C" w:rsidRPr="00822E6C">
        <w:rPr>
          <w:color w:val="323943"/>
          <w:spacing w:val="-3"/>
          <w:sz w:val="21"/>
          <w:szCs w:val="21"/>
          <w:shd w:val="clear" w:color="auto" w:fill="FFFFFF"/>
        </w:rPr>
        <w:t>di Bolarque, nella regione di Guadalajara</w:t>
      </w:r>
      <w:r w:rsidR="00690F1B">
        <w:rPr>
          <w:color w:val="323943"/>
          <w:spacing w:val="-3"/>
          <w:sz w:val="21"/>
          <w:szCs w:val="21"/>
          <w:shd w:val="clear" w:color="auto" w:fill="FFFFFF"/>
        </w:rPr>
        <w:t xml:space="preserve">, che avrà una </w:t>
      </w:r>
      <w:r w:rsidR="00690F1B" w:rsidRPr="00822E6C">
        <w:rPr>
          <w:color w:val="323943"/>
          <w:spacing w:val="-3"/>
          <w:sz w:val="21"/>
          <w:szCs w:val="21"/>
          <w:shd w:val="clear" w:color="auto" w:fill="FFFFFF"/>
        </w:rPr>
        <w:t>capacità installata di 126 MW</w:t>
      </w:r>
      <w:r w:rsidR="00690F1B">
        <w:rPr>
          <w:color w:val="323943"/>
          <w:spacing w:val="-3"/>
          <w:sz w:val="21"/>
          <w:szCs w:val="21"/>
          <w:shd w:val="clear" w:color="auto" w:fill="FFFFFF"/>
        </w:rPr>
        <w:t xml:space="preserve"> e consentirà di </w:t>
      </w:r>
      <w:r w:rsidR="00C74A07">
        <w:rPr>
          <w:color w:val="323943"/>
          <w:spacing w:val="-3"/>
          <w:sz w:val="21"/>
          <w:szCs w:val="21"/>
          <w:shd w:val="clear" w:color="auto" w:fill="FFFFFF"/>
        </w:rPr>
        <w:t>e</w:t>
      </w:r>
      <w:r w:rsidR="00690F1B" w:rsidRPr="00822E6C">
        <w:rPr>
          <w:color w:val="323943"/>
          <w:spacing w:val="-3"/>
          <w:sz w:val="21"/>
          <w:szCs w:val="21"/>
          <w:shd w:val="clear" w:color="auto" w:fill="FFFFFF"/>
        </w:rPr>
        <w:t>vitare l’emissione di quasi 30.000 tonnellate di CO2 equivalenti all'anno, per il cui assorbimento sarebbero necessari 10 milioni di ulivi.</w:t>
      </w:r>
    </w:p>
    <w:p w14:paraId="449B1EB3" w14:textId="77777777" w:rsidR="00822E6C" w:rsidRDefault="00822E6C" w:rsidP="00822E6C">
      <w:pPr>
        <w:spacing w:line="276" w:lineRule="auto"/>
        <w:jc w:val="both"/>
        <w:rPr>
          <w:color w:val="323943"/>
          <w:spacing w:val="-3"/>
          <w:sz w:val="21"/>
          <w:szCs w:val="21"/>
          <w:shd w:val="clear" w:color="auto" w:fill="FFFFFF"/>
        </w:rPr>
      </w:pPr>
    </w:p>
    <w:p w14:paraId="7AF8CB85" w14:textId="2A6342DC" w:rsidR="00822E6C" w:rsidRDefault="009C6538" w:rsidP="00822E6C">
      <w:pPr>
        <w:spacing w:line="276" w:lineRule="auto"/>
        <w:jc w:val="both"/>
        <w:rPr>
          <w:color w:val="323943"/>
          <w:spacing w:val="-3"/>
          <w:sz w:val="21"/>
          <w:szCs w:val="21"/>
          <w:shd w:val="clear" w:color="auto" w:fill="FFFFFF"/>
        </w:rPr>
      </w:pPr>
      <w:r>
        <w:rPr>
          <w:color w:val="323943"/>
          <w:spacing w:val="-3"/>
          <w:sz w:val="21"/>
          <w:szCs w:val="21"/>
          <w:shd w:val="clear" w:color="auto" w:fill="FFFFFF"/>
        </w:rPr>
        <w:t xml:space="preserve">Il </w:t>
      </w:r>
      <w:r w:rsidR="00822E6C" w:rsidRPr="00822E6C">
        <w:rPr>
          <w:color w:val="323943"/>
          <w:spacing w:val="-3"/>
          <w:sz w:val="21"/>
          <w:szCs w:val="21"/>
          <w:shd w:val="clear" w:color="auto" w:fill="FFFFFF"/>
        </w:rPr>
        <w:t>nuovo impianto fotovoltaico</w:t>
      </w:r>
      <w:r w:rsidR="00690F1B">
        <w:rPr>
          <w:color w:val="323943"/>
          <w:spacing w:val="-3"/>
          <w:sz w:val="21"/>
          <w:szCs w:val="21"/>
          <w:shd w:val="clear" w:color="auto" w:fill="FFFFFF"/>
        </w:rPr>
        <w:t xml:space="preserve"> di EF Solare</w:t>
      </w:r>
      <w:r w:rsidR="00822E6C" w:rsidRPr="00822E6C">
        <w:rPr>
          <w:color w:val="323943"/>
          <w:spacing w:val="-3"/>
          <w:sz w:val="21"/>
          <w:szCs w:val="21"/>
          <w:shd w:val="clear" w:color="auto" w:fill="FFFFFF"/>
        </w:rPr>
        <w:t>, la cui costruzione è stata avviata nel mese di agosto dalla controllata Renovali</w:t>
      </w:r>
      <w:r w:rsidR="00690F1B">
        <w:rPr>
          <w:color w:val="323943"/>
          <w:spacing w:val="-3"/>
          <w:sz w:val="21"/>
          <w:szCs w:val="21"/>
          <w:shd w:val="clear" w:color="auto" w:fill="FFFFFF"/>
        </w:rPr>
        <w:t>a,</w:t>
      </w:r>
      <w:r w:rsidR="00822E6C" w:rsidRPr="00822E6C">
        <w:rPr>
          <w:color w:val="323943"/>
          <w:spacing w:val="-3"/>
          <w:sz w:val="21"/>
          <w:szCs w:val="21"/>
          <w:shd w:val="clear" w:color="auto" w:fill="FFFFFF"/>
        </w:rPr>
        <w:t xml:space="preserve"> </w:t>
      </w:r>
      <w:r w:rsidR="00AC0E5B">
        <w:rPr>
          <w:color w:val="323943"/>
          <w:spacing w:val="-3"/>
          <w:sz w:val="21"/>
          <w:szCs w:val="21"/>
          <w:shd w:val="clear" w:color="auto" w:fill="FFFFFF"/>
        </w:rPr>
        <w:t>arriverà</w:t>
      </w:r>
      <w:r w:rsidR="00822E6C" w:rsidRPr="00822E6C">
        <w:rPr>
          <w:color w:val="323943"/>
          <w:spacing w:val="-3"/>
          <w:sz w:val="21"/>
          <w:szCs w:val="21"/>
          <w:shd w:val="clear" w:color="auto" w:fill="FFFFFF"/>
        </w:rPr>
        <w:t xml:space="preserve"> a coprire il consumo di 63.000 famiglie spagnole.</w:t>
      </w:r>
      <w:r>
        <w:rPr>
          <w:color w:val="323943"/>
          <w:spacing w:val="-3"/>
          <w:sz w:val="21"/>
          <w:szCs w:val="21"/>
          <w:shd w:val="clear" w:color="auto" w:fill="FFFFFF"/>
        </w:rPr>
        <w:t xml:space="preserve"> Si tratta del </w:t>
      </w:r>
      <w:r w:rsidR="001137B1">
        <w:rPr>
          <w:color w:val="323943"/>
          <w:spacing w:val="-3"/>
          <w:sz w:val="21"/>
          <w:szCs w:val="21"/>
          <w:shd w:val="clear" w:color="auto" w:fill="FFFFFF"/>
        </w:rPr>
        <w:t>più</w:t>
      </w:r>
      <w:r>
        <w:rPr>
          <w:color w:val="323943"/>
          <w:spacing w:val="-3"/>
          <w:sz w:val="21"/>
          <w:szCs w:val="21"/>
          <w:shd w:val="clear" w:color="auto" w:fill="FFFFFF"/>
        </w:rPr>
        <w:t xml:space="preserve"> grande progetto</w:t>
      </w:r>
      <w:r w:rsidR="009A7333">
        <w:rPr>
          <w:color w:val="323943"/>
          <w:spacing w:val="-3"/>
          <w:sz w:val="21"/>
          <w:szCs w:val="21"/>
          <w:shd w:val="clear" w:color="auto" w:fill="FFFFFF"/>
        </w:rPr>
        <w:t xml:space="preserve"> </w:t>
      </w:r>
      <w:r>
        <w:rPr>
          <w:color w:val="323943"/>
          <w:spacing w:val="-3"/>
          <w:sz w:val="21"/>
          <w:szCs w:val="21"/>
          <w:shd w:val="clear" w:color="auto" w:fill="FFFFFF"/>
        </w:rPr>
        <w:t>di EF Solare in Spagna, dopo la messa in esercizio dell’impianto di El Bonal</w:t>
      </w:r>
      <w:r w:rsidR="001137B1">
        <w:rPr>
          <w:color w:val="323943"/>
          <w:spacing w:val="-3"/>
          <w:sz w:val="21"/>
          <w:szCs w:val="21"/>
          <w:shd w:val="clear" w:color="auto" w:fill="FFFFFF"/>
        </w:rPr>
        <w:t xml:space="preserve"> (</w:t>
      </w:r>
      <w:r w:rsidR="00B84DAA">
        <w:rPr>
          <w:color w:val="323943"/>
          <w:spacing w:val="-3"/>
          <w:sz w:val="21"/>
          <w:szCs w:val="21"/>
          <w:shd w:val="clear" w:color="auto" w:fill="FFFFFF"/>
        </w:rPr>
        <w:t>79</w:t>
      </w:r>
      <w:r w:rsidR="001137B1">
        <w:rPr>
          <w:color w:val="323943"/>
          <w:spacing w:val="-3"/>
          <w:sz w:val="21"/>
          <w:szCs w:val="21"/>
          <w:shd w:val="clear" w:color="auto" w:fill="FFFFFF"/>
        </w:rPr>
        <w:t xml:space="preserve"> MW)</w:t>
      </w:r>
      <w:r>
        <w:rPr>
          <w:color w:val="323943"/>
          <w:spacing w:val="-3"/>
          <w:sz w:val="21"/>
          <w:szCs w:val="21"/>
          <w:shd w:val="clear" w:color="auto" w:fill="FFFFFF"/>
        </w:rPr>
        <w:t>.</w:t>
      </w:r>
    </w:p>
    <w:p w14:paraId="226BF0AD" w14:textId="77777777" w:rsidR="00822E6C" w:rsidRPr="00822E6C" w:rsidRDefault="00822E6C" w:rsidP="00822E6C">
      <w:pPr>
        <w:spacing w:line="276" w:lineRule="auto"/>
        <w:jc w:val="both"/>
        <w:rPr>
          <w:color w:val="323943"/>
          <w:spacing w:val="-3"/>
          <w:sz w:val="21"/>
          <w:szCs w:val="21"/>
          <w:shd w:val="clear" w:color="auto" w:fill="FFFFFF"/>
        </w:rPr>
      </w:pPr>
    </w:p>
    <w:p w14:paraId="3EF5FC28" w14:textId="0E372E63" w:rsidR="001A3908" w:rsidRDefault="00822E6C" w:rsidP="002455D7">
      <w:pPr>
        <w:spacing w:line="276" w:lineRule="auto"/>
        <w:jc w:val="both"/>
        <w:rPr>
          <w:color w:val="323943"/>
          <w:spacing w:val="-3"/>
          <w:sz w:val="21"/>
          <w:szCs w:val="21"/>
          <w:shd w:val="clear" w:color="auto" w:fill="FFFFFF"/>
        </w:rPr>
      </w:pPr>
      <w:r w:rsidRPr="00822E6C">
        <w:rPr>
          <w:color w:val="323943"/>
          <w:spacing w:val="-3"/>
          <w:sz w:val="21"/>
          <w:szCs w:val="21"/>
          <w:shd w:val="clear" w:color="auto" w:fill="FFFFFF"/>
        </w:rPr>
        <w:t>Il progetto del nuovo impianto di Bolarque, si inserisce in un più ampio piano di sviluppo di EF Solare in Spagna dove, attraverso la controllata Renovalia, avrà l’obiettivo di superare 1 GW di nuove installazioni e rafforzare in questo modo la presenza a livello internazionale. Attiva in oltre 20 regioni tra Italia e Spagna</w:t>
      </w:r>
      <w:r w:rsidR="002F3379">
        <w:rPr>
          <w:color w:val="323943"/>
          <w:spacing w:val="-3"/>
          <w:sz w:val="21"/>
          <w:szCs w:val="21"/>
          <w:shd w:val="clear" w:color="auto" w:fill="FFFFFF"/>
        </w:rPr>
        <w:t>,</w:t>
      </w:r>
      <w:r w:rsidRPr="00822E6C">
        <w:rPr>
          <w:color w:val="323943"/>
          <w:spacing w:val="-3"/>
          <w:sz w:val="21"/>
          <w:szCs w:val="21"/>
          <w:shd w:val="clear" w:color="auto" w:fill="FFFFFF"/>
        </w:rPr>
        <w:t xml:space="preserve"> EF Solare infatti ha continuato a portare avanti il proprio piano di interna</w:t>
      </w:r>
      <w:r w:rsidR="00F65B05">
        <w:rPr>
          <w:color w:val="323943"/>
          <w:spacing w:val="-3"/>
          <w:sz w:val="21"/>
          <w:szCs w:val="21"/>
          <w:shd w:val="clear" w:color="auto" w:fill="FFFFFF"/>
        </w:rPr>
        <w:t>zionali</w:t>
      </w:r>
      <w:r w:rsidRPr="00822E6C">
        <w:rPr>
          <w:color w:val="323943"/>
          <w:spacing w:val="-3"/>
          <w:sz w:val="21"/>
          <w:szCs w:val="21"/>
          <w:shd w:val="clear" w:color="auto" w:fill="FFFFFF"/>
        </w:rPr>
        <w:t>zzazione, dalla forte valenza strategica, al fine di collocare l’azienda tra i maggiori produttori di energia solare in Europa</w:t>
      </w:r>
      <w:r w:rsidR="002F3379">
        <w:rPr>
          <w:color w:val="323943"/>
          <w:spacing w:val="-3"/>
          <w:sz w:val="21"/>
          <w:szCs w:val="21"/>
          <w:shd w:val="clear" w:color="auto" w:fill="FFFFFF"/>
        </w:rPr>
        <w:t>.</w:t>
      </w:r>
      <w:r w:rsidR="002455D7">
        <w:rPr>
          <w:color w:val="323943"/>
          <w:spacing w:val="-3"/>
          <w:sz w:val="21"/>
          <w:szCs w:val="21"/>
          <w:shd w:val="clear" w:color="auto" w:fill="FFFFFF"/>
        </w:rPr>
        <w:t xml:space="preserve"> </w:t>
      </w:r>
      <w:r w:rsidR="002455D7" w:rsidRPr="00822E6C">
        <w:rPr>
          <w:color w:val="323943"/>
          <w:spacing w:val="-3"/>
          <w:sz w:val="21"/>
          <w:szCs w:val="21"/>
          <w:shd w:val="clear" w:color="auto" w:fill="FFFFFF"/>
        </w:rPr>
        <w:t xml:space="preserve">I lavori, il cui completamento è previsto per </w:t>
      </w:r>
      <w:r w:rsidR="001A3908">
        <w:rPr>
          <w:color w:val="323943"/>
          <w:spacing w:val="-3"/>
          <w:sz w:val="21"/>
          <w:szCs w:val="21"/>
          <w:shd w:val="clear" w:color="auto" w:fill="FFFFFF"/>
        </w:rPr>
        <w:t>a</w:t>
      </w:r>
      <w:r w:rsidR="002455D7" w:rsidRPr="00822E6C">
        <w:rPr>
          <w:color w:val="323943"/>
          <w:spacing w:val="-3"/>
          <w:sz w:val="21"/>
          <w:szCs w:val="21"/>
          <w:shd w:val="clear" w:color="auto" w:fill="FFFFFF"/>
        </w:rPr>
        <w:t xml:space="preserve">gosto 2024, </w:t>
      </w:r>
      <w:r w:rsidR="001A3908">
        <w:rPr>
          <w:color w:val="323943"/>
          <w:spacing w:val="-3"/>
          <w:sz w:val="21"/>
          <w:szCs w:val="21"/>
          <w:shd w:val="clear" w:color="auto" w:fill="FFFFFF"/>
        </w:rPr>
        <w:t xml:space="preserve">prevedono </w:t>
      </w:r>
      <w:r w:rsidR="00B5438D">
        <w:rPr>
          <w:color w:val="323943"/>
          <w:spacing w:val="-3"/>
          <w:sz w:val="21"/>
          <w:szCs w:val="21"/>
          <w:shd w:val="clear" w:color="auto" w:fill="FFFFFF"/>
        </w:rPr>
        <w:t xml:space="preserve">anche </w:t>
      </w:r>
      <w:r w:rsidR="001A3908">
        <w:rPr>
          <w:color w:val="323943"/>
          <w:spacing w:val="-3"/>
          <w:sz w:val="21"/>
          <w:szCs w:val="21"/>
          <w:shd w:val="clear" w:color="auto" w:fill="FFFFFF"/>
        </w:rPr>
        <w:t xml:space="preserve">l’utilizzo di nuove soluzioni, come </w:t>
      </w:r>
      <w:r w:rsidR="002455D7">
        <w:rPr>
          <w:color w:val="323943"/>
          <w:spacing w:val="-3"/>
          <w:sz w:val="21"/>
          <w:szCs w:val="21"/>
          <w:shd w:val="clear" w:color="auto" w:fill="FFFFFF"/>
        </w:rPr>
        <w:t>mezzi di cantiere elettrici alimentati ad energia solare</w:t>
      </w:r>
      <w:r w:rsidR="001A3908">
        <w:rPr>
          <w:color w:val="323943"/>
          <w:spacing w:val="-3"/>
          <w:sz w:val="21"/>
          <w:szCs w:val="21"/>
          <w:shd w:val="clear" w:color="auto" w:fill="FFFFFF"/>
        </w:rPr>
        <w:t>,</w:t>
      </w:r>
      <w:r w:rsidR="002455D7">
        <w:rPr>
          <w:color w:val="323943"/>
          <w:spacing w:val="-3"/>
          <w:sz w:val="21"/>
          <w:szCs w:val="21"/>
          <w:shd w:val="clear" w:color="auto" w:fill="FFFFFF"/>
        </w:rPr>
        <w:t xml:space="preserve"> </w:t>
      </w:r>
      <w:r w:rsidR="001A3908">
        <w:rPr>
          <w:color w:val="323943"/>
          <w:spacing w:val="-3"/>
          <w:sz w:val="21"/>
          <w:szCs w:val="21"/>
          <w:shd w:val="clear" w:color="auto" w:fill="FFFFFF"/>
        </w:rPr>
        <w:t>a testimonianza di un approccio innovativo e sostenibile nella realizzazione dei nuovi impianti.</w:t>
      </w:r>
    </w:p>
    <w:bookmarkEnd w:id="0"/>
    <w:p w14:paraId="4621D51A" w14:textId="77777777" w:rsidR="001A3908" w:rsidRDefault="001A3908" w:rsidP="002455D7">
      <w:pPr>
        <w:spacing w:line="276" w:lineRule="auto"/>
        <w:jc w:val="both"/>
        <w:rPr>
          <w:color w:val="323943"/>
          <w:spacing w:val="-3"/>
          <w:sz w:val="21"/>
          <w:szCs w:val="21"/>
          <w:shd w:val="clear" w:color="auto" w:fill="FFFFFF"/>
        </w:rPr>
      </w:pPr>
    </w:p>
    <w:p w14:paraId="7DAA9AE6" w14:textId="1A065BD8" w:rsidR="0020414C" w:rsidRDefault="00822E6C" w:rsidP="0072083C">
      <w:pPr>
        <w:spacing w:line="276" w:lineRule="auto"/>
        <w:jc w:val="both"/>
        <w:rPr>
          <w:color w:val="323943"/>
          <w:spacing w:val="-3"/>
          <w:sz w:val="21"/>
          <w:szCs w:val="21"/>
          <w:shd w:val="clear" w:color="auto" w:fill="FFFFFF"/>
        </w:rPr>
      </w:pPr>
      <w:r w:rsidRPr="00822E6C">
        <w:rPr>
          <w:color w:val="323943"/>
          <w:spacing w:val="-3"/>
          <w:sz w:val="21"/>
          <w:szCs w:val="21"/>
          <w:shd w:val="clear" w:color="auto" w:fill="FFFFFF"/>
        </w:rPr>
        <w:t xml:space="preserve">“La Spagna rappresenta un </w:t>
      </w:r>
      <w:r w:rsidR="004F7724">
        <w:rPr>
          <w:color w:val="323943"/>
          <w:spacing w:val="-3"/>
          <w:sz w:val="21"/>
          <w:szCs w:val="21"/>
          <w:shd w:val="clear" w:color="auto" w:fill="FFFFFF"/>
        </w:rPr>
        <w:t>territorio</w:t>
      </w:r>
      <w:r w:rsidR="004F7724" w:rsidRPr="00822E6C">
        <w:rPr>
          <w:color w:val="323943"/>
          <w:spacing w:val="-3"/>
          <w:sz w:val="21"/>
          <w:szCs w:val="21"/>
          <w:shd w:val="clear" w:color="auto" w:fill="FFFFFF"/>
        </w:rPr>
        <w:t xml:space="preserve"> </w:t>
      </w:r>
      <w:r w:rsidRPr="00822E6C">
        <w:rPr>
          <w:color w:val="323943"/>
          <w:spacing w:val="-3"/>
          <w:sz w:val="21"/>
          <w:szCs w:val="21"/>
          <w:shd w:val="clear" w:color="auto" w:fill="FFFFFF"/>
        </w:rPr>
        <w:t xml:space="preserve">chiave nei piani di sviluppo di EF Solare </w:t>
      </w:r>
      <w:r w:rsidR="00860C83">
        <w:rPr>
          <w:color w:val="323943"/>
          <w:spacing w:val="-3"/>
          <w:sz w:val="21"/>
          <w:szCs w:val="21"/>
          <w:shd w:val="clear" w:color="auto" w:fill="FFFFFF"/>
        </w:rPr>
        <w:t>poiché</w:t>
      </w:r>
      <w:r w:rsidR="004F7724">
        <w:rPr>
          <w:color w:val="323943"/>
          <w:spacing w:val="-3"/>
          <w:sz w:val="21"/>
          <w:szCs w:val="21"/>
          <w:shd w:val="clear" w:color="auto" w:fill="FFFFFF"/>
        </w:rPr>
        <w:t xml:space="preserve"> </w:t>
      </w:r>
      <w:r w:rsidR="00860C83">
        <w:rPr>
          <w:color w:val="323943"/>
          <w:spacing w:val="-3"/>
          <w:sz w:val="21"/>
          <w:szCs w:val="21"/>
          <w:shd w:val="clear" w:color="auto" w:fill="FFFFFF"/>
        </w:rPr>
        <w:t xml:space="preserve">qui </w:t>
      </w:r>
      <w:r w:rsidR="004F7724">
        <w:rPr>
          <w:color w:val="323943"/>
          <w:spacing w:val="-3"/>
          <w:sz w:val="21"/>
          <w:szCs w:val="21"/>
          <w:shd w:val="clear" w:color="auto" w:fill="FFFFFF"/>
        </w:rPr>
        <w:t>abbiamo</w:t>
      </w:r>
      <w:r w:rsidR="002F3379">
        <w:rPr>
          <w:color w:val="323943"/>
          <w:spacing w:val="-3"/>
          <w:sz w:val="21"/>
          <w:szCs w:val="21"/>
          <w:shd w:val="clear" w:color="auto" w:fill="FFFFFF"/>
        </w:rPr>
        <w:t xml:space="preserve"> la possibilità di </w:t>
      </w:r>
      <w:r w:rsidR="00F95149">
        <w:rPr>
          <w:color w:val="323943"/>
          <w:spacing w:val="-3"/>
          <w:sz w:val="21"/>
          <w:szCs w:val="21"/>
          <w:shd w:val="clear" w:color="auto" w:fill="FFFFFF"/>
        </w:rPr>
        <w:t xml:space="preserve">confrontarci e crescere in un </w:t>
      </w:r>
      <w:r w:rsidR="00E91278">
        <w:rPr>
          <w:color w:val="323943"/>
          <w:spacing w:val="-3"/>
          <w:sz w:val="21"/>
          <w:szCs w:val="21"/>
          <w:shd w:val="clear" w:color="auto" w:fill="FFFFFF"/>
        </w:rPr>
        <w:t>mercato</w:t>
      </w:r>
      <w:r w:rsidR="009935A5">
        <w:rPr>
          <w:color w:val="323943"/>
          <w:spacing w:val="-3"/>
          <w:sz w:val="21"/>
          <w:szCs w:val="21"/>
          <w:shd w:val="clear" w:color="auto" w:fill="FFFFFF"/>
        </w:rPr>
        <w:t xml:space="preserve"> caratterizzato da un </w:t>
      </w:r>
      <w:r w:rsidR="00F95149" w:rsidRPr="00822E6C">
        <w:rPr>
          <w:color w:val="323943"/>
          <w:spacing w:val="-3"/>
          <w:sz w:val="21"/>
          <w:szCs w:val="21"/>
          <w:shd w:val="clear" w:color="auto" w:fill="FFFFFF"/>
        </w:rPr>
        <w:t>quadro regolatorio</w:t>
      </w:r>
      <w:r w:rsidR="00F95149">
        <w:rPr>
          <w:color w:val="323943"/>
          <w:spacing w:val="-3"/>
          <w:sz w:val="21"/>
          <w:szCs w:val="21"/>
          <w:shd w:val="clear" w:color="auto" w:fill="FFFFFF"/>
        </w:rPr>
        <w:t xml:space="preserve"> maggiormente favorevole rispetto quello italiano. Consapevoli di ciò, siamo </w:t>
      </w:r>
      <w:r w:rsidR="005C3DAE">
        <w:rPr>
          <w:color w:val="323943"/>
          <w:spacing w:val="-3"/>
          <w:sz w:val="21"/>
          <w:szCs w:val="21"/>
          <w:shd w:val="clear" w:color="auto" w:fill="FFFFFF"/>
        </w:rPr>
        <w:t xml:space="preserve">dunque </w:t>
      </w:r>
      <w:r w:rsidR="00F95149">
        <w:rPr>
          <w:color w:val="323943"/>
          <w:spacing w:val="-3"/>
          <w:sz w:val="21"/>
          <w:szCs w:val="21"/>
          <w:shd w:val="clear" w:color="auto" w:fill="FFFFFF"/>
        </w:rPr>
        <w:t xml:space="preserve">costantemente impegnati a lavorare in sinergia con istituzioni e territori </w:t>
      </w:r>
      <w:r w:rsidR="0020414C">
        <w:rPr>
          <w:color w:val="323943"/>
          <w:spacing w:val="-3"/>
          <w:sz w:val="21"/>
          <w:szCs w:val="21"/>
          <w:shd w:val="clear" w:color="auto" w:fill="FFFFFF"/>
        </w:rPr>
        <w:t xml:space="preserve">italiani </w:t>
      </w:r>
      <w:r w:rsidR="00F95149">
        <w:rPr>
          <w:color w:val="323943"/>
          <w:spacing w:val="-3"/>
          <w:sz w:val="21"/>
          <w:szCs w:val="21"/>
          <w:shd w:val="clear" w:color="auto" w:fill="FFFFFF"/>
        </w:rPr>
        <w:t xml:space="preserve">per </w:t>
      </w:r>
      <w:r w:rsidR="00870B6A">
        <w:rPr>
          <w:color w:val="323943"/>
          <w:spacing w:val="-3"/>
          <w:sz w:val="21"/>
          <w:szCs w:val="21"/>
          <w:shd w:val="clear" w:color="auto" w:fill="FFFFFF"/>
        </w:rPr>
        <w:t>contribuire alla definizione di</w:t>
      </w:r>
      <w:r w:rsidR="00F95149">
        <w:rPr>
          <w:color w:val="323943"/>
          <w:spacing w:val="-3"/>
          <w:sz w:val="21"/>
          <w:szCs w:val="21"/>
          <w:shd w:val="clear" w:color="auto" w:fill="FFFFFF"/>
        </w:rPr>
        <w:t xml:space="preserve"> normative chiare e coerenti </w:t>
      </w:r>
      <w:r w:rsidR="00870B6A">
        <w:rPr>
          <w:color w:val="323943"/>
          <w:spacing w:val="-3"/>
          <w:sz w:val="21"/>
          <w:szCs w:val="21"/>
          <w:shd w:val="clear" w:color="auto" w:fill="FFFFFF"/>
        </w:rPr>
        <w:t xml:space="preserve">a livello nazionale </w:t>
      </w:r>
      <w:r w:rsidR="0020414C">
        <w:rPr>
          <w:color w:val="323943"/>
          <w:spacing w:val="-3"/>
          <w:sz w:val="21"/>
          <w:szCs w:val="21"/>
          <w:shd w:val="clear" w:color="auto" w:fill="FFFFFF"/>
        </w:rPr>
        <w:t xml:space="preserve">che possano </w:t>
      </w:r>
      <w:r w:rsidR="00E91278">
        <w:rPr>
          <w:color w:val="323943"/>
          <w:spacing w:val="-3"/>
          <w:sz w:val="21"/>
          <w:szCs w:val="21"/>
          <w:shd w:val="clear" w:color="auto" w:fill="FFFFFF"/>
        </w:rPr>
        <w:t>consentire anche all’Italia di</w:t>
      </w:r>
      <w:r w:rsidR="0020414C">
        <w:rPr>
          <w:color w:val="323943"/>
          <w:spacing w:val="-3"/>
          <w:sz w:val="21"/>
          <w:szCs w:val="21"/>
          <w:shd w:val="clear" w:color="auto" w:fill="FFFFFF"/>
        </w:rPr>
        <w:t xml:space="preserve"> cogliere </w:t>
      </w:r>
      <w:r w:rsidR="00F95149">
        <w:rPr>
          <w:color w:val="323943"/>
          <w:spacing w:val="-3"/>
          <w:sz w:val="21"/>
          <w:szCs w:val="21"/>
          <w:shd w:val="clear" w:color="auto" w:fill="FFFFFF"/>
        </w:rPr>
        <w:t xml:space="preserve">il vantaggio competitivo </w:t>
      </w:r>
      <w:r w:rsidR="00870B6A">
        <w:rPr>
          <w:color w:val="323943"/>
          <w:spacing w:val="-3"/>
          <w:sz w:val="21"/>
          <w:szCs w:val="21"/>
          <w:shd w:val="clear" w:color="auto" w:fill="FFFFFF"/>
        </w:rPr>
        <w:t>del</w:t>
      </w:r>
      <w:r w:rsidR="00F95149">
        <w:rPr>
          <w:color w:val="323943"/>
          <w:spacing w:val="-3"/>
          <w:sz w:val="21"/>
          <w:szCs w:val="21"/>
          <w:shd w:val="clear" w:color="auto" w:fill="FFFFFF"/>
        </w:rPr>
        <w:t xml:space="preserve"> fotovoltaico</w:t>
      </w:r>
      <w:r w:rsidR="00870B6A">
        <w:rPr>
          <w:color w:val="323943"/>
          <w:spacing w:val="-3"/>
          <w:sz w:val="21"/>
          <w:szCs w:val="21"/>
          <w:shd w:val="clear" w:color="auto" w:fill="FFFFFF"/>
        </w:rPr>
        <w:t xml:space="preserve">. È in questa direzione che EF Solare, in quanto </w:t>
      </w:r>
      <w:r w:rsidR="007A7C38">
        <w:rPr>
          <w:color w:val="323943"/>
          <w:spacing w:val="-3"/>
          <w:sz w:val="21"/>
          <w:szCs w:val="21"/>
          <w:shd w:val="clear" w:color="auto" w:fill="FFFFFF"/>
        </w:rPr>
        <w:t>primario operatore</w:t>
      </w:r>
      <w:r w:rsidR="00870B6A">
        <w:rPr>
          <w:color w:val="323943"/>
          <w:spacing w:val="-3"/>
          <w:sz w:val="21"/>
          <w:szCs w:val="21"/>
          <w:shd w:val="clear" w:color="auto" w:fill="FFFFFF"/>
        </w:rPr>
        <w:t xml:space="preserve"> in Europa, continua a</w:t>
      </w:r>
      <w:r w:rsidR="003F7156">
        <w:rPr>
          <w:color w:val="323943"/>
          <w:spacing w:val="-3"/>
          <w:sz w:val="21"/>
          <w:szCs w:val="21"/>
          <w:shd w:val="clear" w:color="auto" w:fill="FFFFFF"/>
        </w:rPr>
        <w:t xml:space="preserve"> lavorare</w:t>
      </w:r>
      <w:r w:rsidR="00870B6A">
        <w:rPr>
          <w:color w:val="323943"/>
          <w:spacing w:val="-3"/>
          <w:sz w:val="21"/>
          <w:szCs w:val="21"/>
          <w:shd w:val="clear" w:color="auto" w:fill="FFFFFF"/>
        </w:rPr>
        <w:t xml:space="preserve"> per </w:t>
      </w:r>
      <w:r w:rsidR="00E91278">
        <w:rPr>
          <w:color w:val="323943"/>
          <w:spacing w:val="-3"/>
          <w:sz w:val="21"/>
          <w:szCs w:val="21"/>
          <w:shd w:val="clear" w:color="auto" w:fill="FFFFFF"/>
        </w:rPr>
        <w:t>stimolare la realizzazione di</w:t>
      </w:r>
      <w:r w:rsidR="00870B6A">
        <w:rPr>
          <w:color w:val="323943"/>
          <w:spacing w:val="-3"/>
          <w:sz w:val="21"/>
          <w:szCs w:val="21"/>
          <w:shd w:val="clear" w:color="auto" w:fill="FFFFFF"/>
        </w:rPr>
        <w:t xml:space="preserve"> nuovi impianti</w:t>
      </w:r>
      <w:r w:rsidR="00050F59">
        <w:rPr>
          <w:color w:val="323943"/>
          <w:spacing w:val="-3"/>
          <w:sz w:val="21"/>
          <w:szCs w:val="21"/>
          <w:shd w:val="clear" w:color="auto" w:fill="FFFFFF"/>
        </w:rPr>
        <w:t xml:space="preserve">, l’aumento della </w:t>
      </w:r>
      <w:r w:rsidR="00050F59" w:rsidRPr="00050F59">
        <w:rPr>
          <w:color w:val="323943"/>
          <w:spacing w:val="-3"/>
          <w:sz w:val="21"/>
          <w:szCs w:val="21"/>
          <w:shd w:val="clear" w:color="auto" w:fill="FFFFFF"/>
        </w:rPr>
        <w:t>produ</w:t>
      </w:r>
      <w:r w:rsidR="003F7156">
        <w:rPr>
          <w:color w:val="323943"/>
          <w:spacing w:val="-3"/>
          <w:sz w:val="21"/>
          <w:szCs w:val="21"/>
          <w:shd w:val="clear" w:color="auto" w:fill="FFFFFF"/>
        </w:rPr>
        <w:t xml:space="preserve">ttività </w:t>
      </w:r>
      <w:r w:rsidR="00050F59" w:rsidRPr="00050F59">
        <w:rPr>
          <w:color w:val="323943"/>
          <w:spacing w:val="-3"/>
          <w:sz w:val="21"/>
          <w:szCs w:val="21"/>
          <w:shd w:val="clear" w:color="auto" w:fill="FFFFFF"/>
        </w:rPr>
        <w:t xml:space="preserve">degli </w:t>
      </w:r>
      <w:r w:rsidR="00050F59">
        <w:rPr>
          <w:color w:val="323943"/>
          <w:spacing w:val="-3"/>
          <w:sz w:val="21"/>
          <w:szCs w:val="21"/>
          <w:shd w:val="clear" w:color="auto" w:fill="FFFFFF"/>
        </w:rPr>
        <w:t>asset</w:t>
      </w:r>
      <w:r w:rsidR="00050F59" w:rsidRPr="00050F59">
        <w:rPr>
          <w:color w:val="323943"/>
          <w:spacing w:val="-3"/>
          <w:sz w:val="21"/>
          <w:szCs w:val="21"/>
          <w:shd w:val="clear" w:color="auto" w:fill="FFFFFF"/>
        </w:rPr>
        <w:t xml:space="preserve"> esistenti</w:t>
      </w:r>
      <w:r w:rsidR="00050F59">
        <w:rPr>
          <w:color w:val="323943"/>
          <w:spacing w:val="-3"/>
          <w:sz w:val="21"/>
          <w:szCs w:val="21"/>
          <w:shd w:val="clear" w:color="auto" w:fill="FFFFFF"/>
        </w:rPr>
        <w:t xml:space="preserve"> e lo sviluppo di progetti innovativi come l’agrivoltaico</w:t>
      </w:r>
      <w:r w:rsidR="00861D83">
        <w:rPr>
          <w:color w:val="323943"/>
          <w:spacing w:val="-3"/>
          <w:sz w:val="21"/>
          <w:szCs w:val="21"/>
          <w:shd w:val="clear" w:color="auto" w:fill="FFFFFF"/>
        </w:rPr>
        <w:t>,</w:t>
      </w:r>
      <w:r w:rsidR="00050F59">
        <w:rPr>
          <w:color w:val="323943"/>
          <w:spacing w:val="-3"/>
          <w:sz w:val="21"/>
          <w:szCs w:val="21"/>
          <w:shd w:val="clear" w:color="auto" w:fill="FFFFFF"/>
        </w:rPr>
        <w:t xml:space="preserve"> </w:t>
      </w:r>
      <w:r w:rsidR="00E91278">
        <w:rPr>
          <w:color w:val="323943"/>
          <w:spacing w:val="-3"/>
          <w:sz w:val="21"/>
          <w:szCs w:val="21"/>
          <w:shd w:val="clear" w:color="auto" w:fill="FFFFFF"/>
        </w:rPr>
        <w:t xml:space="preserve">in modo da aumentare in modo strategico e differenziato </w:t>
      </w:r>
      <w:r w:rsidR="00050F59">
        <w:rPr>
          <w:color w:val="323943"/>
          <w:spacing w:val="-3"/>
          <w:sz w:val="21"/>
          <w:szCs w:val="21"/>
          <w:shd w:val="clear" w:color="auto" w:fill="FFFFFF"/>
        </w:rPr>
        <w:t xml:space="preserve">la </w:t>
      </w:r>
      <w:r w:rsidR="00870B6A">
        <w:rPr>
          <w:color w:val="323943"/>
          <w:spacing w:val="-3"/>
          <w:sz w:val="21"/>
          <w:szCs w:val="21"/>
          <w:shd w:val="clear" w:color="auto" w:fill="FFFFFF"/>
        </w:rPr>
        <w:t xml:space="preserve">produzione di energia solare </w:t>
      </w:r>
      <w:r w:rsidR="00050F59">
        <w:rPr>
          <w:color w:val="323943"/>
          <w:spacing w:val="-3"/>
          <w:sz w:val="21"/>
          <w:szCs w:val="21"/>
          <w:shd w:val="clear" w:color="auto" w:fill="FFFFFF"/>
        </w:rPr>
        <w:t>e avvicinarci così agli obiettivi di decarbonizzazione</w:t>
      </w:r>
      <w:r w:rsidR="00E91278">
        <w:rPr>
          <w:color w:val="323943"/>
          <w:spacing w:val="-3"/>
          <w:sz w:val="21"/>
          <w:szCs w:val="21"/>
          <w:shd w:val="clear" w:color="auto" w:fill="FFFFFF"/>
        </w:rPr>
        <w:t xml:space="preserve"> al 2030</w:t>
      </w:r>
      <w:r w:rsidR="00050F59">
        <w:rPr>
          <w:color w:val="323943"/>
          <w:spacing w:val="-3"/>
          <w:sz w:val="21"/>
          <w:szCs w:val="21"/>
          <w:shd w:val="clear" w:color="auto" w:fill="FFFFFF"/>
        </w:rPr>
        <w:t xml:space="preserve">” ha commentato Andrea Ghiselli, Amministratore Delegato di EF Solare Italia. </w:t>
      </w:r>
    </w:p>
    <w:p w14:paraId="57859DC1" w14:textId="77777777" w:rsidR="00500AC5" w:rsidRDefault="00500AC5" w:rsidP="0072083C">
      <w:pPr>
        <w:spacing w:line="276" w:lineRule="auto"/>
        <w:jc w:val="both"/>
      </w:pPr>
    </w:p>
    <w:p w14:paraId="09247779" w14:textId="77777777" w:rsidR="00D472DD" w:rsidRPr="00CC0193" w:rsidRDefault="0034106F" w:rsidP="0072083C">
      <w:pPr>
        <w:spacing w:line="276" w:lineRule="auto"/>
        <w:jc w:val="both"/>
        <w:rPr>
          <w:b/>
          <w:bCs/>
          <w:color w:val="323943"/>
          <w:spacing w:val="-3"/>
          <w:sz w:val="18"/>
          <w:szCs w:val="18"/>
          <w:shd w:val="clear" w:color="auto" w:fill="FFFFFF"/>
        </w:rPr>
      </w:pPr>
      <w:hyperlink r:id="rId11" w:history="1">
        <w:r w:rsidR="00D472DD" w:rsidRPr="00CC0193">
          <w:rPr>
            <w:rStyle w:val="Collegamentoipertestuale"/>
            <w:b/>
            <w:bCs/>
            <w:spacing w:val="-3"/>
            <w:sz w:val="18"/>
            <w:szCs w:val="18"/>
            <w:shd w:val="clear" w:color="auto" w:fill="FFFFFF"/>
          </w:rPr>
          <w:t>EF Solare Italia</w:t>
        </w:r>
      </w:hyperlink>
    </w:p>
    <w:p w14:paraId="621D3D3A" w14:textId="53D9B3CD" w:rsidR="00D472DD" w:rsidRDefault="00822E6C" w:rsidP="00BC6B2B">
      <w:pPr>
        <w:spacing w:after="60"/>
        <w:jc w:val="both"/>
        <w:rPr>
          <w:b/>
          <w:bCs/>
          <w:color w:val="323943"/>
          <w:spacing w:val="-3"/>
          <w:sz w:val="16"/>
          <w:szCs w:val="16"/>
          <w:shd w:val="clear" w:color="auto" w:fill="FFFFFF"/>
        </w:rPr>
      </w:pPr>
      <w:r w:rsidRPr="00822E6C">
        <w:rPr>
          <w:color w:val="323943"/>
          <w:spacing w:val="-3"/>
          <w:sz w:val="18"/>
          <w:szCs w:val="18"/>
          <w:shd w:val="clear" w:color="auto" w:fill="FFFFFF"/>
        </w:rPr>
        <w:t>Con più di 300 impianti e una capacità installata di oltre 1 gigawatt tra Italia e Spagna, EF Solare Italia è tra i principali operatori fotovoltaici in Europa, partecipato al 70% da</w:t>
      </w:r>
      <w:r w:rsidR="009E077A">
        <w:rPr>
          <w:color w:val="323943"/>
          <w:spacing w:val="-3"/>
          <w:sz w:val="18"/>
          <w:szCs w:val="18"/>
          <w:shd w:val="clear" w:color="auto" w:fill="FFFFFF"/>
        </w:rPr>
        <w:t>i fondi di</w:t>
      </w:r>
      <w:r w:rsidRPr="00822E6C">
        <w:rPr>
          <w:color w:val="323943"/>
          <w:spacing w:val="-3"/>
          <w:sz w:val="18"/>
          <w:szCs w:val="18"/>
          <w:shd w:val="clear" w:color="auto" w:fill="FFFFFF"/>
        </w:rPr>
        <w:t xml:space="preserve"> F2i - Fondi Italiani per le Infrastrutture, il più grande fondo infrastrutturale attivo in Italia, e al 30% da Crédit Agricole Assurances, primo investitore istituzionale francese nelle energie rinnovabili. EF Solare ha l’obiettivo di guidare la crescita del settore solare e il percorso di transizione energetica attraverso l’eccellenza operativa, l’innovazione, lo sviluppo di nuovi impianti e la valorizzazione dei propri asset. Con oltre 10 anni di esperienza, il Gruppo opera attivamente anche nel settore agrivoltaico, grazie ai 32 MW di serre fotovoltaiche ed allo sviluppo di un innovativo modello di agrivoltaico in campo aperto a consumo di terreno nullo. Inoltre, EF Solare è partner del progetto di ricerca europeo “Symbiosyst”, selezionato e finanziato da Horizon Europe, dedicato ad accrescere la competitività dell’agrivoltaico in Europa.</w:t>
      </w:r>
    </w:p>
    <w:p w14:paraId="393EB234" w14:textId="5BC4B5CF" w:rsidR="00D472DD" w:rsidRDefault="00D472DD" w:rsidP="00D472DD">
      <w:pPr>
        <w:jc w:val="both"/>
      </w:pPr>
    </w:p>
    <w:p w14:paraId="521A7C84" w14:textId="0850CA0B" w:rsidR="00CC0193" w:rsidRDefault="0072083C" w:rsidP="0072083C">
      <w:pPr>
        <w:jc w:val="both"/>
        <w:rPr>
          <w:b/>
          <w:bCs/>
          <w:color w:val="323943"/>
          <w:spacing w:val="-3"/>
          <w:sz w:val="18"/>
          <w:szCs w:val="18"/>
          <w:shd w:val="clear" w:color="auto" w:fill="FFFFFF"/>
        </w:rPr>
      </w:pPr>
      <w:r w:rsidRPr="00CC0193">
        <w:rPr>
          <w:b/>
          <w:bCs/>
          <w:color w:val="323943"/>
          <w:spacing w:val="-3"/>
          <w:sz w:val="18"/>
          <w:szCs w:val="18"/>
          <w:shd w:val="clear" w:color="auto" w:fill="FFFFFF"/>
        </w:rPr>
        <w:t>Informazioni per i media:</w:t>
      </w:r>
    </w:p>
    <w:p w14:paraId="18F4F467" w14:textId="77777777" w:rsidR="00CE1F65" w:rsidRPr="00BC6B2B" w:rsidRDefault="00CE1F65" w:rsidP="0072083C">
      <w:pPr>
        <w:jc w:val="both"/>
        <w:rPr>
          <w:b/>
          <w:bCs/>
          <w:color w:val="323943"/>
          <w:spacing w:val="-3"/>
          <w:sz w:val="10"/>
          <w:szCs w:val="10"/>
          <w:shd w:val="clear" w:color="auto" w:fill="FFFFFF"/>
        </w:rPr>
      </w:pPr>
    </w:p>
    <w:p w14:paraId="3AACFF69" w14:textId="309CA60F" w:rsidR="0072083C" w:rsidRPr="00CC0193" w:rsidRDefault="00AC0E5B" w:rsidP="0072083C">
      <w:pPr>
        <w:jc w:val="both"/>
        <w:rPr>
          <w:b/>
          <w:bCs/>
          <w:color w:val="323943"/>
          <w:spacing w:val="-3"/>
          <w:sz w:val="18"/>
          <w:szCs w:val="18"/>
          <w:shd w:val="clear" w:color="auto" w:fill="FFFFFF"/>
        </w:rPr>
      </w:pPr>
      <w:r>
        <w:rPr>
          <w:b/>
          <w:bCs/>
          <w:color w:val="323943"/>
          <w:spacing w:val="-3"/>
          <w:sz w:val="18"/>
          <w:szCs w:val="18"/>
          <w:shd w:val="clear" w:color="auto" w:fill="FFFFFF"/>
        </w:rPr>
        <w:t xml:space="preserve">Chiara Cartasegna </w:t>
      </w:r>
    </w:p>
    <w:p w14:paraId="19CF27AE" w14:textId="77777777" w:rsidR="0072083C" w:rsidRPr="00CC0193" w:rsidRDefault="0072083C" w:rsidP="0072083C">
      <w:pPr>
        <w:jc w:val="both"/>
        <w:rPr>
          <w:color w:val="323943"/>
          <w:spacing w:val="-3"/>
          <w:sz w:val="18"/>
          <w:szCs w:val="18"/>
          <w:shd w:val="clear" w:color="auto" w:fill="FFFFFF"/>
        </w:rPr>
      </w:pPr>
      <w:r w:rsidRPr="00CC0193">
        <w:rPr>
          <w:color w:val="323943"/>
          <w:spacing w:val="-3"/>
          <w:sz w:val="18"/>
          <w:szCs w:val="18"/>
          <w:shd w:val="clear" w:color="auto" w:fill="FFFFFF"/>
        </w:rPr>
        <w:t>Ufficio Stampa</w:t>
      </w:r>
    </w:p>
    <w:p w14:paraId="2A817AFB" w14:textId="38ECE69F" w:rsidR="00133C35" w:rsidRPr="00133C35" w:rsidRDefault="00133C35" w:rsidP="00133C35">
      <w:pPr>
        <w:jc w:val="both"/>
        <w:rPr>
          <w:color w:val="323943"/>
          <w:spacing w:val="-3"/>
          <w:sz w:val="18"/>
          <w:szCs w:val="18"/>
          <w:shd w:val="clear" w:color="auto" w:fill="FFFFFF"/>
        </w:rPr>
      </w:pPr>
      <w:r w:rsidRPr="00133C35">
        <w:rPr>
          <w:color w:val="323943"/>
          <w:spacing w:val="-3"/>
          <w:sz w:val="18"/>
          <w:szCs w:val="18"/>
          <w:shd w:val="clear" w:color="auto" w:fill="FFFFFF"/>
        </w:rPr>
        <w:t xml:space="preserve">Cell: </w:t>
      </w:r>
      <w:r w:rsidR="00AC0E5B" w:rsidRPr="00AC0E5B">
        <w:rPr>
          <w:color w:val="323943"/>
          <w:spacing w:val="-3"/>
          <w:sz w:val="18"/>
          <w:szCs w:val="18"/>
          <w:shd w:val="clear" w:color="auto" w:fill="FFFFFF"/>
        </w:rPr>
        <w:t>+39 348 926 5993</w:t>
      </w:r>
    </w:p>
    <w:p w14:paraId="247F9E9E" w14:textId="0DCBA8FE" w:rsidR="0072083C" w:rsidRPr="00CC0193" w:rsidRDefault="0034106F" w:rsidP="00133C35">
      <w:pPr>
        <w:jc w:val="both"/>
        <w:rPr>
          <w:color w:val="323943"/>
          <w:spacing w:val="-3"/>
          <w:sz w:val="18"/>
          <w:szCs w:val="18"/>
          <w:shd w:val="clear" w:color="auto" w:fill="FFFFFF"/>
        </w:rPr>
      </w:pPr>
      <w:hyperlink r:id="rId12" w:history="1">
        <w:r w:rsidR="00AC0E5B">
          <w:rPr>
            <w:rStyle w:val="Collegamentoipertestuale"/>
            <w:spacing w:val="-3"/>
            <w:sz w:val="18"/>
            <w:szCs w:val="18"/>
            <w:shd w:val="clear" w:color="auto" w:fill="FFFFFF"/>
          </w:rPr>
          <w:t>chiara.cartasegna@esclapon.it</w:t>
        </w:r>
      </w:hyperlink>
      <w:r w:rsidR="00133C35">
        <w:rPr>
          <w:color w:val="323943"/>
          <w:spacing w:val="-3"/>
          <w:sz w:val="18"/>
          <w:szCs w:val="18"/>
          <w:shd w:val="clear" w:color="auto" w:fill="FFFFFF"/>
        </w:rPr>
        <w:t xml:space="preserve"> </w:t>
      </w:r>
    </w:p>
    <w:sectPr w:rsidR="0072083C" w:rsidRPr="00CC0193" w:rsidSect="00BC6B2B">
      <w:headerReference w:type="default" r:id="rId13"/>
      <w:pgSz w:w="11906" w:h="16838"/>
      <w:pgMar w:top="1418"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F3F5" w14:textId="77777777" w:rsidR="00505CF9" w:rsidRDefault="00505CF9">
      <w:r>
        <w:separator/>
      </w:r>
    </w:p>
  </w:endnote>
  <w:endnote w:type="continuationSeparator" w:id="0">
    <w:p w14:paraId="449642CF" w14:textId="77777777" w:rsidR="00505CF9" w:rsidRDefault="0050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7031F" w14:textId="77777777" w:rsidR="00505CF9" w:rsidRDefault="00505CF9">
      <w:r>
        <w:separator/>
      </w:r>
    </w:p>
  </w:footnote>
  <w:footnote w:type="continuationSeparator" w:id="0">
    <w:p w14:paraId="3E3580B4" w14:textId="77777777" w:rsidR="00505CF9" w:rsidRDefault="0050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2189" w14:textId="77777777" w:rsidR="00644852" w:rsidRDefault="0072083C">
    <w:pPr>
      <w:pStyle w:val="Intestazione"/>
    </w:pPr>
    <w:r>
      <w:rPr>
        <w:noProof/>
        <w:lang w:eastAsia="it-IT"/>
      </w:rPr>
      <w:drawing>
        <wp:inline distT="0" distB="0" distL="0" distR="0" wp14:anchorId="4B00A2D6" wp14:editId="7273C055">
          <wp:extent cx="1711443" cy="948905"/>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olorEFSI.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758663" cy="9750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4BED"/>
    <w:multiLevelType w:val="multilevel"/>
    <w:tmpl w:val="FABE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AA4453"/>
    <w:multiLevelType w:val="hybridMultilevel"/>
    <w:tmpl w:val="DC122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C46070"/>
    <w:multiLevelType w:val="hybridMultilevel"/>
    <w:tmpl w:val="F42E4D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94B5997"/>
    <w:multiLevelType w:val="hybridMultilevel"/>
    <w:tmpl w:val="E4A4E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2365434">
    <w:abstractNumId w:val="0"/>
  </w:num>
  <w:num w:numId="2" w16cid:durableId="1742749231">
    <w:abstractNumId w:val="1"/>
  </w:num>
  <w:num w:numId="3" w16cid:durableId="958220478">
    <w:abstractNumId w:val="3"/>
  </w:num>
  <w:num w:numId="4" w16cid:durableId="1647541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DD"/>
    <w:rsid w:val="00004CB6"/>
    <w:rsid w:val="00020D5E"/>
    <w:rsid w:val="00031851"/>
    <w:rsid w:val="00044A5F"/>
    <w:rsid w:val="00050F59"/>
    <w:rsid w:val="00072B2F"/>
    <w:rsid w:val="00090216"/>
    <w:rsid w:val="000A51C0"/>
    <w:rsid w:val="000B0A59"/>
    <w:rsid w:val="000C74F2"/>
    <w:rsid w:val="000C750E"/>
    <w:rsid w:val="000E3828"/>
    <w:rsid w:val="001137B1"/>
    <w:rsid w:val="00133C35"/>
    <w:rsid w:val="00173C99"/>
    <w:rsid w:val="0018600D"/>
    <w:rsid w:val="001A01D6"/>
    <w:rsid w:val="001A35BF"/>
    <w:rsid w:val="001A3908"/>
    <w:rsid w:val="001A7882"/>
    <w:rsid w:val="001B7F63"/>
    <w:rsid w:val="001E5BCF"/>
    <w:rsid w:val="0020414C"/>
    <w:rsid w:val="00231EB0"/>
    <w:rsid w:val="002368A7"/>
    <w:rsid w:val="00243624"/>
    <w:rsid w:val="00243FD4"/>
    <w:rsid w:val="002455D7"/>
    <w:rsid w:val="00257403"/>
    <w:rsid w:val="0028682A"/>
    <w:rsid w:val="002923A1"/>
    <w:rsid w:val="002A11BE"/>
    <w:rsid w:val="002A761C"/>
    <w:rsid w:val="002B170F"/>
    <w:rsid w:val="002C6011"/>
    <w:rsid w:val="002D4F64"/>
    <w:rsid w:val="002F0AE1"/>
    <w:rsid w:val="002F3379"/>
    <w:rsid w:val="002F3642"/>
    <w:rsid w:val="003020AE"/>
    <w:rsid w:val="003028AE"/>
    <w:rsid w:val="00335502"/>
    <w:rsid w:val="0034106F"/>
    <w:rsid w:val="0034164E"/>
    <w:rsid w:val="0034776F"/>
    <w:rsid w:val="00355B4F"/>
    <w:rsid w:val="00382059"/>
    <w:rsid w:val="003C7898"/>
    <w:rsid w:val="003D1CCD"/>
    <w:rsid w:val="003D3440"/>
    <w:rsid w:val="003F1C0F"/>
    <w:rsid w:val="003F7156"/>
    <w:rsid w:val="0040665C"/>
    <w:rsid w:val="00410FA5"/>
    <w:rsid w:val="00427BCA"/>
    <w:rsid w:val="00441305"/>
    <w:rsid w:val="004576E3"/>
    <w:rsid w:val="00460640"/>
    <w:rsid w:val="00462961"/>
    <w:rsid w:val="004629FB"/>
    <w:rsid w:val="00464C89"/>
    <w:rsid w:val="0047783B"/>
    <w:rsid w:val="004A1FD3"/>
    <w:rsid w:val="004B3B12"/>
    <w:rsid w:val="004C52D1"/>
    <w:rsid w:val="004C5AA6"/>
    <w:rsid w:val="004F0946"/>
    <w:rsid w:val="004F1076"/>
    <w:rsid w:val="004F7724"/>
    <w:rsid w:val="00500AC5"/>
    <w:rsid w:val="00505CF9"/>
    <w:rsid w:val="00522137"/>
    <w:rsid w:val="00524BD5"/>
    <w:rsid w:val="005373D0"/>
    <w:rsid w:val="00543CCD"/>
    <w:rsid w:val="00561BE2"/>
    <w:rsid w:val="00563046"/>
    <w:rsid w:val="00580796"/>
    <w:rsid w:val="005A6DA0"/>
    <w:rsid w:val="005C2F53"/>
    <w:rsid w:val="005C3DAE"/>
    <w:rsid w:val="00606E43"/>
    <w:rsid w:val="0061591E"/>
    <w:rsid w:val="006211B1"/>
    <w:rsid w:val="00644852"/>
    <w:rsid w:val="006470FB"/>
    <w:rsid w:val="0065469C"/>
    <w:rsid w:val="006710F7"/>
    <w:rsid w:val="00681685"/>
    <w:rsid w:val="00690F1B"/>
    <w:rsid w:val="006B5E87"/>
    <w:rsid w:val="006E581A"/>
    <w:rsid w:val="006E7BEE"/>
    <w:rsid w:val="00702E16"/>
    <w:rsid w:val="0072083C"/>
    <w:rsid w:val="0073544A"/>
    <w:rsid w:val="00737CF6"/>
    <w:rsid w:val="007452DF"/>
    <w:rsid w:val="00766798"/>
    <w:rsid w:val="007A3CAB"/>
    <w:rsid w:val="007A7C38"/>
    <w:rsid w:val="007C0059"/>
    <w:rsid w:val="007C687A"/>
    <w:rsid w:val="007E551F"/>
    <w:rsid w:val="008048AC"/>
    <w:rsid w:val="00822E6C"/>
    <w:rsid w:val="00842A71"/>
    <w:rsid w:val="00850C9A"/>
    <w:rsid w:val="00851ED7"/>
    <w:rsid w:val="008572C3"/>
    <w:rsid w:val="00860C83"/>
    <w:rsid w:val="00861D83"/>
    <w:rsid w:val="00870B6A"/>
    <w:rsid w:val="00875C70"/>
    <w:rsid w:val="00883080"/>
    <w:rsid w:val="0089651A"/>
    <w:rsid w:val="008B7009"/>
    <w:rsid w:val="008C644C"/>
    <w:rsid w:val="008D16CF"/>
    <w:rsid w:val="008E0E96"/>
    <w:rsid w:val="008F60BD"/>
    <w:rsid w:val="00901AB5"/>
    <w:rsid w:val="009112EB"/>
    <w:rsid w:val="00913C4B"/>
    <w:rsid w:val="00916467"/>
    <w:rsid w:val="00920CAD"/>
    <w:rsid w:val="00946C5E"/>
    <w:rsid w:val="00946DA6"/>
    <w:rsid w:val="009511E6"/>
    <w:rsid w:val="00962632"/>
    <w:rsid w:val="0098056C"/>
    <w:rsid w:val="00980CD4"/>
    <w:rsid w:val="009859B5"/>
    <w:rsid w:val="009935A5"/>
    <w:rsid w:val="009A0A1E"/>
    <w:rsid w:val="009A0C2B"/>
    <w:rsid w:val="009A31C5"/>
    <w:rsid w:val="009A3E98"/>
    <w:rsid w:val="009A7333"/>
    <w:rsid w:val="009A778A"/>
    <w:rsid w:val="009B5BBE"/>
    <w:rsid w:val="009C045D"/>
    <w:rsid w:val="009C6538"/>
    <w:rsid w:val="009D49D4"/>
    <w:rsid w:val="009E077A"/>
    <w:rsid w:val="009F5FB7"/>
    <w:rsid w:val="00A0230C"/>
    <w:rsid w:val="00A128BC"/>
    <w:rsid w:val="00A16CA5"/>
    <w:rsid w:val="00A37FFC"/>
    <w:rsid w:val="00A53363"/>
    <w:rsid w:val="00A63F42"/>
    <w:rsid w:val="00A846CF"/>
    <w:rsid w:val="00A903E5"/>
    <w:rsid w:val="00A94E5A"/>
    <w:rsid w:val="00AC0E5B"/>
    <w:rsid w:val="00AD0788"/>
    <w:rsid w:val="00AD1FBE"/>
    <w:rsid w:val="00AD2003"/>
    <w:rsid w:val="00AD4892"/>
    <w:rsid w:val="00AE56D7"/>
    <w:rsid w:val="00AE7110"/>
    <w:rsid w:val="00AF4D78"/>
    <w:rsid w:val="00B06A68"/>
    <w:rsid w:val="00B1144D"/>
    <w:rsid w:val="00B115EB"/>
    <w:rsid w:val="00B156C1"/>
    <w:rsid w:val="00B2390E"/>
    <w:rsid w:val="00B35CD7"/>
    <w:rsid w:val="00B54033"/>
    <w:rsid w:val="00B5438D"/>
    <w:rsid w:val="00B7030A"/>
    <w:rsid w:val="00B80962"/>
    <w:rsid w:val="00B8319A"/>
    <w:rsid w:val="00B84DAA"/>
    <w:rsid w:val="00BA44B4"/>
    <w:rsid w:val="00BA628C"/>
    <w:rsid w:val="00BC544C"/>
    <w:rsid w:val="00BC6B2B"/>
    <w:rsid w:val="00BD114A"/>
    <w:rsid w:val="00BE2442"/>
    <w:rsid w:val="00C326FC"/>
    <w:rsid w:val="00C34A6D"/>
    <w:rsid w:val="00C570B0"/>
    <w:rsid w:val="00C74A07"/>
    <w:rsid w:val="00C82063"/>
    <w:rsid w:val="00C83C8B"/>
    <w:rsid w:val="00C8443E"/>
    <w:rsid w:val="00C951AA"/>
    <w:rsid w:val="00C9600A"/>
    <w:rsid w:val="00CA38FE"/>
    <w:rsid w:val="00CC0193"/>
    <w:rsid w:val="00CD7BC4"/>
    <w:rsid w:val="00CE1F65"/>
    <w:rsid w:val="00D02061"/>
    <w:rsid w:val="00D02738"/>
    <w:rsid w:val="00D057D3"/>
    <w:rsid w:val="00D21EE9"/>
    <w:rsid w:val="00D35079"/>
    <w:rsid w:val="00D472DD"/>
    <w:rsid w:val="00D71144"/>
    <w:rsid w:val="00D75B30"/>
    <w:rsid w:val="00D819EA"/>
    <w:rsid w:val="00D97DC0"/>
    <w:rsid w:val="00DB326E"/>
    <w:rsid w:val="00DC7A55"/>
    <w:rsid w:val="00DF6B10"/>
    <w:rsid w:val="00E56F21"/>
    <w:rsid w:val="00E91278"/>
    <w:rsid w:val="00E9539B"/>
    <w:rsid w:val="00E9594E"/>
    <w:rsid w:val="00E974EC"/>
    <w:rsid w:val="00EB5E2C"/>
    <w:rsid w:val="00ED3F84"/>
    <w:rsid w:val="00EE2B46"/>
    <w:rsid w:val="00F317BB"/>
    <w:rsid w:val="00F37A8C"/>
    <w:rsid w:val="00F535BE"/>
    <w:rsid w:val="00F54D65"/>
    <w:rsid w:val="00F551B1"/>
    <w:rsid w:val="00F61E04"/>
    <w:rsid w:val="00F62850"/>
    <w:rsid w:val="00F65B05"/>
    <w:rsid w:val="00F767BF"/>
    <w:rsid w:val="00F909A4"/>
    <w:rsid w:val="00F95149"/>
    <w:rsid w:val="00FA5BF8"/>
    <w:rsid w:val="00FB2A1E"/>
    <w:rsid w:val="00FB5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47F2"/>
  <w15:chartTrackingRefBased/>
  <w15:docId w15:val="{35EE0AEF-402B-3243-BE15-7D5493A8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72DD"/>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472DD"/>
  </w:style>
  <w:style w:type="paragraph" w:styleId="Paragrafoelenco">
    <w:name w:val="List Paragraph"/>
    <w:basedOn w:val="Normale"/>
    <w:uiPriority w:val="34"/>
    <w:qFormat/>
    <w:rsid w:val="00D472DD"/>
    <w:pPr>
      <w:spacing w:before="100" w:beforeAutospacing="1" w:after="100" w:afterAutospacing="1"/>
    </w:pPr>
  </w:style>
  <w:style w:type="paragraph" w:styleId="Testofumetto">
    <w:name w:val="Balloon Text"/>
    <w:basedOn w:val="Normale"/>
    <w:link w:val="TestofumettoCarattere"/>
    <w:uiPriority w:val="99"/>
    <w:semiHidden/>
    <w:unhideWhenUsed/>
    <w:rsid w:val="00D472DD"/>
    <w:rPr>
      <w:rFonts w:eastAsiaTheme="minorHAnsi"/>
      <w:sz w:val="18"/>
      <w:szCs w:val="18"/>
      <w:lang w:eastAsia="en-US"/>
    </w:rPr>
  </w:style>
  <w:style w:type="character" w:customStyle="1" w:styleId="TestofumettoCarattere">
    <w:name w:val="Testo fumetto Carattere"/>
    <w:basedOn w:val="Carpredefinitoparagrafo"/>
    <w:link w:val="Testofumetto"/>
    <w:uiPriority w:val="99"/>
    <w:semiHidden/>
    <w:rsid w:val="00D472DD"/>
    <w:rPr>
      <w:rFonts w:ascii="Times New Roman" w:hAnsi="Times New Roman" w:cs="Times New Roman"/>
      <w:sz w:val="18"/>
      <w:szCs w:val="18"/>
    </w:rPr>
  </w:style>
  <w:style w:type="character" w:styleId="Collegamentoipertestuale">
    <w:name w:val="Hyperlink"/>
    <w:basedOn w:val="Carpredefinitoparagrafo"/>
    <w:uiPriority w:val="99"/>
    <w:unhideWhenUsed/>
    <w:rsid w:val="00D472DD"/>
    <w:rPr>
      <w:color w:val="0563C1" w:themeColor="hyperlink"/>
      <w:u w:val="single"/>
    </w:rPr>
  </w:style>
  <w:style w:type="paragraph" w:styleId="Intestazione">
    <w:name w:val="header"/>
    <w:basedOn w:val="Normale"/>
    <w:link w:val="IntestazioneCarattere"/>
    <w:uiPriority w:val="99"/>
    <w:unhideWhenUsed/>
    <w:rsid w:val="00D472DD"/>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472DD"/>
    <w:rPr>
      <w:sz w:val="22"/>
      <w:szCs w:val="22"/>
    </w:rPr>
  </w:style>
  <w:style w:type="paragraph" w:styleId="Nessunaspaziatura">
    <w:name w:val="No Spacing"/>
    <w:uiPriority w:val="1"/>
    <w:qFormat/>
    <w:rsid w:val="00D472DD"/>
    <w:rPr>
      <w:sz w:val="22"/>
      <w:szCs w:val="22"/>
    </w:rPr>
  </w:style>
  <w:style w:type="character" w:styleId="Enfasicorsivo">
    <w:name w:val="Emphasis"/>
    <w:basedOn w:val="Carpredefinitoparagrafo"/>
    <w:uiPriority w:val="20"/>
    <w:qFormat/>
    <w:rsid w:val="00D472DD"/>
    <w:rPr>
      <w:i/>
      <w:iCs/>
    </w:rPr>
  </w:style>
  <w:style w:type="character" w:styleId="Collegamentovisitato">
    <w:name w:val="FollowedHyperlink"/>
    <w:basedOn w:val="Carpredefinitoparagrafo"/>
    <w:uiPriority w:val="99"/>
    <w:semiHidden/>
    <w:unhideWhenUsed/>
    <w:rsid w:val="0072083C"/>
    <w:rPr>
      <w:color w:val="954F72" w:themeColor="followedHyperlink"/>
      <w:u w:val="single"/>
    </w:rPr>
  </w:style>
  <w:style w:type="character" w:styleId="Rimandocommento">
    <w:name w:val="annotation reference"/>
    <w:basedOn w:val="Carpredefinitoparagrafo"/>
    <w:uiPriority w:val="99"/>
    <w:semiHidden/>
    <w:unhideWhenUsed/>
    <w:rsid w:val="002368A7"/>
    <w:rPr>
      <w:sz w:val="16"/>
      <w:szCs w:val="16"/>
    </w:rPr>
  </w:style>
  <w:style w:type="paragraph" w:styleId="Testocommento">
    <w:name w:val="annotation text"/>
    <w:basedOn w:val="Normale"/>
    <w:link w:val="TestocommentoCarattere"/>
    <w:uiPriority w:val="99"/>
    <w:unhideWhenUsed/>
    <w:rsid w:val="002368A7"/>
    <w:rPr>
      <w:sz w:val="20"/>
      <w:szCs w:val="20"/>
    </w:rPr>
  </w:style>
  <w:style w:type="character" w:customStyle="1" w:styleId="TestocommentoCarattere">
    <w:name w:val="Testo commento Carattere"/>
    <w:basedOn w:val="Carpredefinitoparagrafo"/>
    <w:link w:val="Testocommento"/>
    <w:uiPriority w:val="99"/>
    <w:rsid w:val="002368A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368A7"/>
    <w:rPr>
      <w:b/>
      <w:bCs/>
    </w:rPr>
  </w:style>
  <w:style w:type="character" w:customStyle="1" w:styleId="SoggettocommentoCarattere">
    <w:name w:val="Soggetto commento Carattere"/>
    <w:basedOn w:val="TestocommentoCarattere"/>
    <w:link w:val="Soggettocommento"/>
    <w:uiPriority w:val="99"/>
    <w:semiHidden/>
    <w:rsid w:val="002368A7"/>
    <w:rPr>
      <w:rFonts w:ascii="Times New Roman" w:eastAsia="Times New Roman" w:hAnsi="Times New Roman" w:cs="Times New Roman"/>
      <w:b/>
      <w:bCs/>
      <w:sz w:val="20"/>
      <w:szCs w:val="20"/>
      <w:lang w:eastAsia="it-IT"/>
    </w:rPr>
  </w:style>
  <w:style w:type="paragraph" w:styleId="Revisione">
    <w:name w:val="Revision"/>
    <w:hidden/>
    <w:uiPriority w:val="99"/>
    <w:semiHidden/>
    <w:rsid w:val="00913C4B"/>
    <w:rPr>
      <w:rFonts w:ascii="Times New Roman" w:eastAsia="Times New Roman" w:hAnsi="Times New Roman" w:cs="Times New Roman"/>
      <w:lang w:eastAsia="it-IT"/>
    </w:rPr>
  </w:style>
  <w:style w:type="character" w:styleId="Menzionenonrisolta">
    <w:name w:val="Unresolved Mention"/>
    <w:basedOn w:val="Carpredefinitoparagrafo"/>
    <w:uiPriority w:val="99"/>
    <w:semiHidden/>
    <w:unhideWhenUsed/>
    <w:rsid w:val="00133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39798">
      <w:bodyDiv w:val="1"/>
      <w:marLeft w:val="0"/>
      <w:marRight w:val="0"/>
      <w:marTop w:val="0"/>
      <w:marBottom w:val="0"/>
      <w:divBdr>
        <w:top w:val="none" w:sz="0" w:space="0" w:color="auto"/>
        <w:left w:val="none" w:sz="0" w:space="0" w:color="auto"/>
        <w:bottom w:val="none" w:sz="0" w:space="0" w:color="auto"/>
        <w:right w:val="none" w:sz="0" w:space="0" w:color="auto"/>
      </w:divBdr>
    </w:div>
    <w:div w:id="844133434">
      <w:bodyDiv w:val="1"/>
      <w:marLeft w:val="0"/>
      <w:marRight w:val="0"/>
      <w:marTop w:val="0"/>
      <w:marBottom w:val="0"/>
      <w:divBdr>
        <w:top w:val="none" w:sz="0" w:space="0" w:color="auto"/>
        <w:left w:val="none" w:sz="0" w:space="0" w:color="auto"/>
        <w:bottom w:val="none" w:sz="0" w:space="0" w:color="auto"/>
        <w:right w:val="none" w:sz="0" w:space="0" w:color="auto"/>
      </w:divBdr>
    </w:div>
    <w:div w:id="1236281595">
      <w:bodyDiv w:val="1"/>
      <w:marLeft w:val="0"/>
      <w:marRight w:val="0"/>
      <w:marTop w:val="0"/>
      <w:marBottom w:val="0"/>
      <w:divBdr>
        <w:top w:val="none" w:sz="0" w:space="0" w:color="auto"/>
        <w:left w:val="none" w:sz="0" w:space="0" w:color="auto"/>
        <w:bottom w:val="none" w:sz="0" w:space="0" w:color="auto"/>
        <w:right w:val="none" w:sz="0" w:space="0" w:color="auto"/>
      </w:divBdr>
    </w:div>
    <w:div w:id="1504205315">
      <w:bodyDiv w:val="1"/>
      <w:marLeft w:val="0"/>
      <w:marRight w:val="0"/>
      <w:marTop w:val="0"/>
      <w:marBottom w:val="0"/>
      <w:divBdr>
        <w:top w:val="none" w:sz="0" w:space="0" w:color="auto"/>
        <w:left w:val="none" w:sz="0" w:space="0" w:color="auto"/>
        <w:bottom w:val="none" w:sz="0" w:space="0" w:color="auto"/>
        <w:right w:val="none" w:sz="0" w:space="0" w:color="auto"/>
      </w:divBdr>
    </w:div>
    <w:div w:id="170663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ara.cartasegna@esclapon.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solareitali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4b11a29-a41c-48e8-8030-197f1343b8d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9A335984C9365449A8FDDE6C3096D1D" ma:contentTypeVersion="16" ma:contentTypeDescription="Creare un nuovo documento." ma:contentTypeScope="" ma:versionID="99ebd009926926430749e976143a651c">
  <xsd:schema xmlns:xsd="http://www.w3.org/2001/XMLSchema" xmlns:xs="http://www.w3.org/2001/XMLSchema" xmlns:p="http://schemas.microsoft.com/office/2006/metadata/properties" xmlns:ns3="84b11a29-a41c-48e8-8030-197f1343b8d5" xmlns:ns4="8b8b73db-a7f0-4589-87c7-f5d9c76c1c06" targetNamespace="http://schemas.microsoft.com/office/2006/metadata/properties" ma:root="true" ma:fieldsID="0836b2c524dcdc63ae933089d94a642c" ns3:_="" ns4:_="">
    <xsd:import namespace="84b11a29-a41c-48e8-8030-197f1343b8d5"/>
    <xsd:import namespace="8b8b73db-a7f0-4589-87c7-f5d9c76c1c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11a29-a41c-48e8-8030-197f1343b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b73db-a7f0-4589-87c7-f5d9c76c1c06"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B7367-9131-460F-8BC7-4A1D74A91921}">
  <ds:schemaRefs>
    <ds:schemaRef ds:uri="http://schemas.microsoft.com/sharepoint/v3/contenttype/forms"/>
  </ds:schemaRefs>
</ds:datastoreItem>
</file>

<file path=customXml/itemProps2.xml><?xml version="1.0" encoding="utf-8"?>
<ds:datastoreItem xmlns:ds="http://schemas.openxmlformats.org/officeDocument/2006/customXml" ds:itemID="{18147178-2358-4DB1-9DE4-4A512B60EBDF}">
  <ds:schemaRefs>
    <ds:schemaRef ds:uri="http://schemas.microsoft.com/office/2006/metadata/properties"/>
    <ds:schemaRef ds:uri="http://schemas.microsoft.com/office/infopath/2007/PartnerControls"/>
    <ds:schemaRef ds:uri="84b11a29-a41c-48e8-8030-197f1343b8d5"/>
  </ds:schemaRefs>
</ds:datastoreItem>
</file>

<file path=customXml/itemProps3.xml><?xml version="1.0" encoding="utf-8"?>
<ds:datastoreItem xmlns:ds="http://schemas.openxmlformats.org/officeDocument/2006/customXml" ds:itemID="{5DFF107A-DB25-4AE7-BDA2-7DDFE42826FC}">
  <ds:schemaRefs>
    <ds:schemaRef ds:uri="http://schemas.openxmlformats.org/officeDocument/2006/bibliography"/>
  </ds:schemaRefs>
</ds:datastoreItem>
</file>

<file path=customXml/itemProps4.xml><?xml version="1.0" encoding="utf-8"?>
<ds:datastoreItem xmlns:ds="http://schemas.openxmlformats.org/officeDocument/2006/customXml" ds:itemID="{F56B0EB0-E4DE-4062-AEA7-0A10F0A88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11a29-a41c-48e8-8030-197f1343b8d5"/>
    <ds:schemaRef ds:uri="8b8b73db-a7f0-4589-87c7-f5d9c76c1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3619</Characters>
  <Application>Microsoft Office Word</Application>
  <DocSecurity>4</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Cartasegna</dc:creator>
  <cp:keywords/>
  <dc:description/>
  <cp:lastModifiedBy>Andrea Blason</cp:lastModifiedBy>
  <cp:revision>2</cp:revision>
  <cp:lastPrinted>2023-11-16T12:58:00Z</cp:lastPrinted>
  <dcterms:created xsi:type="dcterms:W3CDTF">2023-12-15T08:40:00Z</dcterms:created>
  <dcterms:modified xsi:type="dcterms:W3CDTF">2023-12-15T08:40:00Z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0x010100E9A335984C9365449A8FDDE6C3096D1D</vt:lpwstr>
  </property>
</Properties>
</file>